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41" w:rsidRDefault="001C1D41" w:rsidP="001C1D41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1C1D41" w:rsidRDefault="001C1D41" w:rsidP="001C1D41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1C1D41" w:rsidRDefault="001C1D41" w:rsidP="001C1D41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1C1D41" w:rsidRDefault="001C1D41" w:rsidP="001C1D41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C1D41" w:rsidRDefault="001C1D41" w:rsidP="001C1D41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  <w:lang w:eastAsia="ar-SA"/>
        </w:rPr>
        <w:t xml:space="preserve"> О С Т А Н О В Л Е Н И Е</w:t>
      </w:r>
    </w:p>
    <w:p w:rsidR="001C1D41" w:rsidRDefault="001C1D41" w:rsidP="001C1D41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C1D41" w:rsidRDefault="006B5560" w:rsidP="001C1D41">
      <w:pPr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от 02 </w:t>
      </w:r>
      <w:r w:rsidR="001C1D41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марта 2015 г. </w:t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№ 39</w:t>
      </w:r>
    </w:p>
    <w:p w:rsidR="001C1D41" w:rsidRDefault="001C1D41" w:rsidP="001C1D41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р.п. Новые Бурасы</w:t>
      </w:r>
    </w:p>
    <w:p w:rsidR="001C1D41" w:rsidRDefault="00BF73C1" w:rsidP="001C1D4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создании межведомственной </w:t>
      </w:r>
      <w:r w:rsidR="001C1D41">
        <w:rPr>
          <w:rFonts w:ascii="Times New Roman" w:hAnsi="Times New Roman"/>
          <w:b/>
          <w:sz w:val="28"/>
          <w:szCs w:val="28"/>
        </w:rPr>
        <w:t>рабочей группы</w:t>
      </w:r>
    </w:p>
    <w:p w:rsidR="001C1D41" w:rsidRDefault="001C1D41" w:rsidP="001C1D41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по определению экономической эффективности при переходе на налогообложение налогом на имущество физических лиц исходя из кадастровой стоимости объектов налогообложения в соответствии с главой 32 « Налог на имущество физических лиц» Налогового кодекса Российской Федерации</w:t>
      </w:r>
    </w:p>
    <w:p w:rsidR="001C1D41" w:rsidRDefault="001C1D41" w:rsidP="001C1D41">
      <w:pPr>
        <w:pStyle w:val="a4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1C1D41" w:rsidRDefault="001C1D41" w:rsidP="001C1D4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Руководствуясь Федеральным законом от 06 октября 2003 г. № 131-ФЗ «Об общих принципах организации местного самоуправления в Российской Федерации», во исполнении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ar-SA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2. Протокола </w:t>
      </w:r>
      <w:r w:rsidR="00856A7C">
        <w:rPr>
          <w:rFonts w:ascii="Times New Roman" w:hAnsi="Times New Roman"/>
          <w:sz w:val="28"/>
          <w:szCs w:val="28"/>
          <w:lang w:eastAsia="ar-SA"/>
        </w:rPr>
        <w:t xml:space="preserve">от 29.01.2015 г. </w:t>
      </w:r>
      <w:r>
        <w:rPr>
          <w:rFonts w:ascii="Times New Roman" w:hAnsi="Times New Roman"/>
          <w:sz w:val="28"/>
          <w:szCs w:val="28"/>
          <w:lang w:eastAsia="ar-SA"/>
        </w:rPr>
        <w:t>№ 1 заседания межведомственной рабочей группы</w:t>
      </w:r>
      <w:r w:rsidR="00856A7C">
        <w:rPr>
          <w:rFonts w:ascii="Times New Roman" w:hAnsi="Times New Roman"/>
          <w:sz w:val="28"/>
          <w:szCs w:val="28"/>
          <w:lang w:eastAsia="ar-SA"/>
        </w:rPr>
        <w:t xml:space="preserve"> по координации мероприятий по повышению роли имущественных налогов в формировании консолидированного бюджета Саратовской области. </w:t>
      </w:r>
    </w:p>
    <w:p w:rsidR="001C1D41" w:rsidRDefault="001C1D41" w:rsidP="001C1D4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C1D41" w:rsidRDefault="001C1D41" w:rsidP="001C1D4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ПОСТАНОВЛЯЮ: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C1D41" w:rsidRPr="00736D5B" w:rsidRDefault="001C1D41" w:rsidP="004B7E22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1.Создать</w:t>
      </w:r>
      <w:r w:rsidR="00856A7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межведомственную</w:t>
      </w:r>
      <w:r w:rsidR="00736D5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рабочую группу </w:t>
      </w:r>
      <w:r w:rsidR="00736D5B" w:rsidRPr="00736D5B">
        <w:rPr>
          <w:rFonts w:ascii="Times New Roman" w:hAnsi="Times New Roman"/>
          <w:color w:val="000000"/>
          <w:sz w:val="28"/>
          <w:szCs w:val="28"/>
          <w:lang w:eastAsia="ar-SA"/>
        </w:rPr>
        <w:t>по определению экономической эффективности при переходе на налогообложение налогом на имущество физических лиц исходя из кадастровой стоимости объектов налогообложения в соответствии с главой 32 « Налог на имущество физических лиц» Налогового кодекса Российской Федерации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составе согласно приложению </w:t>
      </w:r>
      <w:r>
        <w:rPr>
          <w:rFonts w:ascii="Times New Roman" w:hAnsi="Times New Roman"/>
          <w:sz w:val="28"/>
          <w:szCs w:val="28"/>
          <w:lang w:eastAsia="ar-SA"/>
        </w:rPr>
        <w:t>1.</w:t>
      </w:r>
    </w:p>
    <w:p w:rsidR="001C1D41" w:rsidRPr="001E79D6" w:rsidRDefault="001C1D41" w:rsidP="00BF73C1">
      <w:pPr>
        <w:pStyle w:val="a4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2.Утвердить Положение о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рабочей группе </w:t>
      </w:r>
      <w:r w:rsidR="004B7E22" w:rsidRPr="004B7E22">
        <w:rPr>
          <w:rFonts w:ascii="Times New Roman" w:hAnsi="Times New Roman"/>
          <w:color w:val="000000"/>
          <w:sz w:val="28"/>
          <w:szCs w:val="28"/>
          <w:lang w:eastAsia="ar-SA"/>
        </w:rPr>
        <w:t>по определению экономической эффективности при переходе на налогообложение налогом на имущество физических лиц исходя из кадастровой стоимости объектов налогообложения в соответствии с главой 32 « Налог на имущество физических лиц» Налогового кодекса Российской Федерации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  <w:lang w:eastAsia="ar-SA"/>
        </w:rPr>
        <w:t>2.</w:t>
      </w:r>
    </w:p>
    <w:p w:rsidR="001C1D41" w:rsidRDefault="001C1D41" w:rsidP="004B7E22">
      <w:pPr>
        <w:pStyle w:val="a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C1D41" w:rsidRDefault="001C1D41" w:rsidP="004B7E22">
      <w:pPr>
        <w:pStyle w:val="a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43190" w:rsidRDefault="001C1D41" w:rsidP="001C1D41">
      <w:pPr>
        <w:pStyle w:val="a4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Глава администрации</w:t>
      </w:r>
      <w:r w:rsidR="00B43190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Новобурасского </w:t>
      </w:r>
    </w:p>
    <w:p w:rsidR="00BF73C1" w:rsidRDefault="001C1D41" w:rsidP="001C1D41">
      <w:pPr>
        <w:pStyle w:val="a4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sz w:val="28"/>
          <w:szCs w:val="28"/>
          <w:lang w:eastAsia="ar-SA"/>
        </w:rPr>
        <w:tab/>
      </w:r>
      <w:r w:rsidR="00BF73C1"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М.В.Светлов </w:t>
      </w:r>
    </w:p>
    <w:p w:rsidR="00BF73C1" w:rsidRDefault="00BF73C1" w:rsidP="00BF73C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892"/>
      </w:tblGrid>
      <w:tr w:rsidR="001C1D41" w:rsidTr="00BF73C1">
        <w:tc>
          <w:tcPr>
            <w:tcW w:w="4679" w:type="dxa"/>
          </w:tcPr>
          <w:p w:rsidR="001C1D41" w:rsidRDefault="001C1D41" w:rsidP="00734890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92" w:type="dxa"/>
          </w:tcPr>
          <w:p w:rsidR="001C1D41" w:rsidRDefault="001C1D41" w:rsidP="0073489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Приложение 1 </w:t>
            </w:r>
          </w:p>
          <w:p w:rsidR="001C1D41" w:rsidRDefault="001C1D41" w:rsidP="0073489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1C1D41" w:rsidRDefault="001C1D41" w:rsidP="0073489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Новобурасского муниципального района</w:t>
            </w:r>
          </w:p>
          <w:p w:rsidR="001C1D41" w:rsidRDefault="006B5560" w:rsidP="00734890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02 </w:t>
            </w:r>
            <w:r w:rsidR="00B43190">
              <w:rPr>
                <w:rFonts w:ascii="Times New Roman" w:hAnsi="Times New Roman"/>
                <w:sz w:val="28"/>
                <w:szCs w:val="28"/>
                <w:lang w:eastAsia="ar-SA"/>
              </w:rPr>
              <w:t>марта</w:t>
            </w:r>
            <w:r w:rsidR="001C1D41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2015 г. №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39</w:t>
            </w:r>
          </w:p>
        </w:tc>
      </w:tr>
    </w:tbl>
    <w:tbl>
      <w:tblPr>
        <w:tblW w:w="0" w:type="auto"/>
        <w:tblInd w:w="6062" w:type="dxa"/>
        <w:tblLook w:val="04A0"/>
      </w:tblPr>
      <w:tblGrid>
        <w:gridCol w:w="3509"/>
      </w:tblGrid>
      <w:tr w:rsidR="001C1D41" w:rsidTr="00734890">
        <w:tc>
          <w:tcPr>
            <w:tcW w:w="4217" w:type="dxa"/>
            <w:hideMark/>
          </w:tcPr>
          <w:p w:rsidR="001C1D41" w:rsidRDefault="001C1D41" w:rsidP="0073489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1C1D41" w:rsidRPr="00392C45" w:rsidRDefault="001C1D41" w:rsidP="001C1D41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392C45">
        <w:rPr>
          <w:rFonts w:ascii="Times New Roman" w:hAnsi="Times New Roman"/>
          <w:sz w:val="28"/>
          <w:szCs w:val="28"/>
          <w:lang w:eastAsia="ar-SA"/>
        </w:rPr>
        <w:t>Состав</w:t>
      </w:r>
    </w:p>
    <w:p w:rsidR="00B43190" w:rsidRPr="00B43190" w:rsidRDefault="004B1A47" w:rsidP="00B43190">
      <w:pPr>
        <w:pStyle w:val="a4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Межведомственной </w:t>
      </w:r>
      <w:r w:rsidR="001C1D41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рабочей группы по </w:t>
      </w:r>
      <w:r w:rsidR="00B43190" w:rsidRPr="00B43190">
        <w:rPr>
          <w:rFonts w:ascii="Times New Roman" w:hAnsi="Times New Roman"/>
          <w:color w:val="000000"/>
          <w:sz w:val="28"/>
          <w:szCs w:val="28"/>
          <w:lang w:eastAsia="ar-SA"/>
        </w:rPr>
        <w:t>определению экономической эффективности при переходе на налогообложение налогом на имущество физических лиц исходя из кадастровой стоимости объектов налогообложения в соответствии с главой 32 « Налог на имущество физических лиц» Налогового кодекса Российской Федерации</w:t>
      </w:r>
    </w:p>
    <w:p w:rsidR="001C1D41" w:rsidRDefault="001C1D41" w:rsidP="00B43190">
      <w:pPr>
        <w:pStyle w:val="a4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43190" w:rsidRPr="00B43190" w:rsidRDefault="00B43190" w:rsidP="00B43190">
      <w:pPr>
        <w:pStyle w:val="a4"/>
        <w:rPr>
          <w:rFonts w:ascii="Times New Roman" w:hAnsi="Times New Roman"/>
          <w:sz w:val="28"/>
          <w:szCs w:val="28"/>
          <w:lang w:eastAsia="ar-SA"/>
        </w:rPr>
      </w:pPr>
    </w:p>
    <w:p w:rsidR="00B43190" w:rsidRPr="00B43190" w:rsidRDefault="00B43190" w:rsidP="00BF73C1">
      <w:pPr>
        <w:pStyle w:val="a4"/>
        <w:ind w:firstLine="708"/>
        <w:rPr>
          <w:rFonts w:ascii="Times New Roman" w:hAnsi="Times New Roman"/>
          <w:sz w:val="28"/>
          <w:szCs w:val="28"/>
          <w:lang w:eastAsia="ar-SA"/>
        </w:rPr>
      </w:pPr>
      <w:r w:rsidRPr="00B43190">
        <w:rPr>
          <w:rFonts w:ascii="Times New Roman" w:hAnsi="Times New Roman"/>
          <w:sz w:val="28"/>
          <w:szCs w:val="28"/>
          <w:lang w:eastAsia="ar-SA"/>
        </w:rPr>
        <w:t>Воробьев А.Ф.- заместитель главы администрации Новобурасского муниципального район</w:t>
      </w:r>
      <w:r w:rsidR="00BF73C1">
        <w:rPr>
          <w:rFonts w:ascii="Times New Roman" w:hAnsi="Times New Roman"/>
          <w:sz w:val="28"/>
          <w:szCs w:val="28"/>
          <w:lang w:eastAsia="ar-SA"/>
        </w:rPr>
        <w:t>а</w:t>
      </w:r>
      <w:proofErr w:type="gramStart"/>
      <w:r w:rsidR="00BF73C1">
        <w:rPr>
          <w:rFonts w:ascii="Times New Roman" w:hAnsi="Times New Roman"/>
          <w:sz w:val="28"/>
          <w:szCs w:val="28"/>
          <w:lang w:eastAsia="ar-SA"/>
        </w:rPr>
        <w:t xml:space="preserve"> ,</w:t>
      </w:r>
      <w:proofErr w:type="gramEnd"/>
      <w:r w:rsidR="00BF73C1">
        <w:rPr>
          <w:rFonts w:ascii="Times New Roman" w:hAnsi="Times New Roman"/>
          <w:sz w:val="28"/>
          <w:szCs w:val="28"/>
          <w:lang w:eastAsia="ar-SA"/>
        </w:rPr>
        <w:t>председатель рабочей группы</w:t>
      </w:r>
    </w:p>
    <w:p w:rsidR="00B43190" w:rsidRPr="00B43190" w:rsidRDefault="00B43190" w:rsidP="00BF73C1">
      <w:pPr>
        <w:pStyle w:val="a4"/>
        <w:ind w:firstLine="708"/>
        <w:rPr>
          <w:rFonts w:ascii="Times New Roman" w:hAnsi="Times New Roman"/>
          <w:sz w:val="28"/>
          <w:szCs w:val="28"/>
          <w:lang w:eastAsia="ar-SA"/>
        </w:rPr>
      </w:pPr>
      <w:r w:rsidRPr="00B43190">
        <w:rPr>
          <w:rFonts w:ascii="Times New Roman" w:hAnsi="Times New Roman"/>
          <w:sz w:val="28"/>
          <w:szCs w:val="28"/>
          <w:lang w:eastAsia="ar-SA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</w:t>
      </w:r>
      <w:r w:rsidR="004B1A47">
        <w:rPr>
          <w:rFonts w:ascii="Times New Roman" w:hAnsi="Times New Roman"/>
          <w:sz w:val="28"/>
          <w:szCs w:val="28"/>
          <w:lang w:eastAsia="ar-SA"/>
        </w:rPr>
        <w:t>аместитель председателя рабочей группы</w:t>
      </w:r>
      <w:r w:rsidRPr="00B43190">
        <w:rPr>
          <w:rFonts w:ascii="Times New Roman" w:hAnsi="Times New Roman"/>
          <w:sz w:val="28"/>
          <w:szCs w:val="28"/>
          <w:lang w:eastAsia="ar-SA"/>
        </w:rPr>
        <w:t>.</w:t>
      </w:r>
    </w:p>
    <w:p w:rsidR="00B43190" w:rsidRPr="00B43190" w:rsidRDefault="00B43190" w:rsidP="00BF73C1">
      <w:pPr>
        <w:pStyle w:val="a4"/>
        <w:ind w:firstLine="708"/>
        <w:rPr>
          <w:rFonts w:ascii="Times New Roman" w:hAnsi="Times New Roman"/>
          <w:sz w:val="28"/>
          <w:szCs w:val="28"/>
          <w:lang w:eastAsia="ar-SA"/>
        </w:rPr>
      </w:pPr>
      <w:r w:rsidRPr="00B43190">
        <w:rPr>
          <w:rFonts w:ascii="Times New Roman" w:hAnsi="Times New Roman"/>
          <w:sz w:val="28"/>
          <w:szCs w:val="28"/>
          <w:lang w:eastAsia="ar-SA"/>
        </w:rPr>
        <w:t>Быкова Е.Г. – начальник управления по экономике, инвестиционной политике и муниципальным закупкам администрации Новобурасского муниципального района, секретарь рабочей группы.</w:t>
      </w:r>
    </w:p>
    <w:p w:rsidR="00C63664" w:rsidRDefault="00C63664" w:rsidP="00C63664">
      <w:pPr>
        <w:pStyle w:val="a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C1D41" w:rsidRPr="007B6493" w:rsidRDefault="004B1A47" w:rsidP="001C1D4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Члены группы</w:t>
      </w:r>
      <w:r w:rsidR="001C1D41" w:rsidRPr="007B6493">
        <w:rPr>
          <w:rFonts w:ascii="Times New Roman" w:hAnsi="Times New Roman"/>
          <w:sz w:val="28"/>
          <w:szCs w:val="28"/>
          <w:lang w:eastAsia="ar-SA"/>
        </w:rPr>
        <w:t>:</w:t>
      </w:r>
    </w:p>
    <w:p w:rsidR="00C63664" w:rsidRDefault="00C63664" w:rsidP="00BF73C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Протасова Н.В. –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обязанности начальника</w:t>
      </w:r>
      <w:r w:rsidRPr="007B6493">
        <w:rPr>
          <w:rFonts w:ascii="Times New Roman" w:hAnsi="Times New Roman"/>
          <w:sz w:val="28"/>
          <w:szCs w:val="28"/>
          <w:lang w:eastAsia="ar-SA"/>
        </w:rPr>
        <w:t xml:space="preserve"> финансового управления администрации Новобурасского муниципально</w:t>
      </w:r>
      <w:r>
        <w:rPr>
          <w:rFonts w:ascii="Times New Roman" w:hAnsi="Times New Roman"/>
          <w:sz w:val="28"/>
          <w:szCs w:val="28"/>
          <w:lang w:eastAsia="ar-SA"/>
        </w:rPr>
        <w:t>го района (по согласованию);</w:t>
      </w:r>
    </w:p>
    <w:p w:rsidR="00C63664" w:rsidRDefault="00C63664" w:rsidP="00BF73C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Котов И.В.- заместитель начальника межрайонного отдела № 1 Филиала ФГБУ « Федеральная кадастровая палата «Федеральной службы государственной регистрации, кадастра и картографии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»</w:t>
      </w:r>
      <w:r w:rsidR="00EF06F4">
        <w:rPr>
          <w:rFonts w:ascii="Times New Roman" w:hAnsi="Times New Roman"/>
          <w:sz w:val="28"/>
          <w:szCs w:val="28"/>
          <w:lang w:eastAsia="ar-SA"/>
        </w:rPr>
        <w:t>п</w:t>
      </w:r>
      <w:proofErr w:type="gramEnd"/>
      <w:r w:rsidR="00EF06F4">
        <w:rPr>
          <w:rFonts w:ascii="Times New Roman" w:hAnsi="Times New Roman"/>
          <w:sz w:val="28"/>
          <w:szCs w:val="28"/>
          <w:lang w:eastAsia="ar-SA"/>
        </w:rPr>
        <w:t>о Саратовской области</w:t>
      </w:r>
      <w:r w:rsidR="007619F2">
        <w:rPr>
          <w:rFonts w:ascii="Times New Roman" w:hAnsi="Times New Roman"/>
          <w:sz w:val="28"/>
          <w:szCs w:val="28"/>
          <w:lang w:eastAsia="ar-SA"/>
        </w:rPr>
        <w:t xml:space="preserve"> (по согласованию);</w:t>
      </w:r>
    </w:p>
    <w:p w:rsidR="00EF06F4" w:rsidRDefault="00EF06F4" w:rsidP="00BF73C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Исакова Н.Г.- заместитель начальника межмуниципального отдела по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Базарно-Карабулакскому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, Балтайскому 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Новобураскому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районам Управления Федеральной службы государственной регистрации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кадастра и картографии по Саратовской области</w:t>
      </w:r>
      <w:r w:rsidR="007619F2">
        <w:rPr>
          <w:rFonts w:ascii="Times New Roman" w:hAnsi="Times New Roman"/>
          <w:sz w:val="28"/>
          <w:szCs w:val="28"/>
          <w:lang w:eastAsia="ar-SA"/>
        </w:rPr>
        <w:t>(по согласованию);</w:t>
      </w:r>
    </w:p>
    <w:p w:rsidR="007619F2" w:rsidRDefault="00EF06F4" w:rsidP="00BF73C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Васильева Е. А.- главный налоговый инспектор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МРИ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Ф</w:t>
      </w:r>
      <w:r w:rsidR="007619F2">
        <w:rPr>
          <w:rFonts w:ascii="Times New Roman" w:hAnsi="Times New Roman"/>
          <w:sz w:val="28"/>
          <w:szCs w:val="28"/>
          <w:lang w:eastAsia="ar-SA"/>
        </w:rPr>
        <w:t>НС № 10 по Саратовской области</w:t>
      </w:r>
      <w:r w:rsidR="007619F2" w:rsidRPr="007619F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619F2">
        <w:rPr>
          <w:rFonts w:ascii="Times New Roman" w:hAnsi="Times New Roman"/>
          <w:sz w:val="28"/>
          <w:szCs w:val="28"/>
          <w:lang w:eastAsia="ar-SA"/>
        </w:rPr>
        <w:t>(по согласованию);</w:t>
      </w:r>
    </w:p>
    <w:p w:rsidR="00EF06F4" w:rsidRDefault="00EF06F4" w:rsidP="00C63664">
      <w:pPr>
        <w:pStyle w:val="a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F73C1" w:rsidRDefault="00BF73C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892"/>
      </w:tblGrid>
      <w:tr w:rsidR="001C1D41" w:rsidTr="00BF73C1">
        <w:tc>
          <w:tcPr>
            <w:tcW w:w="4679" w:type="dxa"/>
          </w:tcPr>
          <w:p w:rsidR="001C1D41" w:rsidRDefault="001C1D41" w:rsidP="00734890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892" w:type="dxa"/>
          </w:tcPr>
          <w:p w:rsidR="001C1D41" w:rsidRDefault="001C1D41" w:rsidP="00734890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Приложение 2 </w:t>
            </w:r>
          </w:p>
          <w:p w:rsidR="001C1D41" w:rsidRDefault="001C1D41" w:rsidP="0073489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1C1D41" w:rsidRDefault="001C1D41" w:rsidP="0073489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Новобурасского муниципального района</w:t>
            </w:r>
          </w:p>
          <w:p w:rsidR="001C1D41" w:rsidRDefault="006B5560" w:rsidP="00BF73C1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02 </w:t>
            </w:r>
            <w:r w:rsidR="004B1A4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марта </w:t>
            </w:r>
            <w:r w:rsidR="001C1D41">
              <w:rPr>
                <w:rFonts w:ascii="Times New Roman" w:hAnsi="Times New Roman"/>
                <w:sz w:val="28"/>
                <w:szCs w:val="28"/>
                <w:lang w:eastAsia="ar-SA"/>
              </w:rPr>
              <w:t>2015 г. №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39 </w:t>
            </w:r>
          </w:p>
        </w:tc>
      </w:tr>
    </w:tbl>
    <w:p w:rsidR="001C1D41" w:rsidRDefault="001C1D41" w:rsidP="001C1D41">
      <w:pPr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1C1D41" w:rsidRPr="007B6493" w:rsidRDefault="001C1D41" w:rsidP="001C1D41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B6493">
        <w:rPr>
          <w:rFonts w:ascii="Times New Roman" w:hAnsi="Times New Roman"/>
          <w:sz w:val="28"/>
          <w:szCs w:val="28"/>
          <w:lang w:eastAsia="ar-SA"/>
        </w:rPr>
        <w:t>Положение</w:t>
      </w:r>
    </w:p>
    <w:p w:rsidR="00930620" w:rsidRPr="00B43190" w:rsidRDefault="00930620" w:rsidP="00930620">
      <w:pPr>
        <w:pStyle w:val="a4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 </w:t>
      </w:r>
      <w:r w:rsidR="004B1A47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межведомственной </w:t>
      </w:r>
      <w:r w:rsidR="00BF73C1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рабочей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группе по </w:t>
      </w:r>
      <w:r w:rsidRPr="00B43190">
        <w:rPr>
          <w:rFonts w:ascii="Times New Roman" w:hAnsi="Times New Roman"/>
          <w:color w:val="000000"/>
          <w:sz w:val="28"/>
          <w:szCs w:val="28"/>
          <w:lang w:eastAsia="ar-SA"/>
        </w:rPr>
        <w:t>определению экономической эффективности при переходе на налогообложение налогом на имущество</w:t>
      </w:r>
      <w:proofErr w:type="gramEnd"/>
      <w:r w:rsidRPr="00B4319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физических лиц исходя из кадастровой стоимости объектов налогообложения в соответствии с главой 32 « Налог на имущество физических лиц» Налогового кодекса Российской Федерации</w:t>
      </w:r>
    </w:p>
    <w:p w:rsidR="00EF06F4" w:rsidRDefault="00EF06F4" w:rsidP="00EF06F4">
      <w:pPr>
        <w:pStyle w:val="a4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1C1D41" w:rsidRPr="007B6493" w:rsidRDefault="001C1D41" w:rsidP="001C1D41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1.</w:t>
      </w:r>
      <w:r w:rsidRPr="007B6493">
        <w:rPr>
          <w:rFonts w:ascii="Times New Roman" w:hAnsi="Times New Roman"/>
          <w:sz w:val="28"/>
          <w:szCs w:val="28"/>
          <w:lang w:eastAsia="ar-SA"/>
        </w:rPr>
        <w:t>Общие положения.</w:t>
      </w:r>
    </w:p>
    <w:p w:rsidR="008A317D" w:rsidRPr="004A39EB" w:rsidRDefault="001C1D41" w:rsidP="004A3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1.1.Настоящее «положение</w:t>
      </w:r>
      <w:r w:rsidRPr="007B649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930620">
        <w:rPr>
          <w:rFonts w:ascii="Times New Roman" w:hAnsi="Times New Roman"/>
          <w:sz w:val="28"/>
          <w:szCs w:val="28"/>
          <w:lang w:eastAsia="ar-SA"/>
        </w:rPr>
        <w:t xml:space="preserve">о </w:t>
      </w:r>
      <w:r w:rsidR="004B1A47">
        <w:rPr>
          <w:rFonts w:ascii="Times New Roman" w:hAnsi="Times New Roman"/>
          <w:sz w:val="28"/>
          <w:szCs w:val="28"/>
          <w:lang w:eastAsia="ar-SA"/>
        </w:rPr>
        <w:t xml:space="preserve">межведомственной </w:t>
      </w:r>
      <w:r w:rsidR="0093062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рабочей группе по </w:t>
      </w:r>
      <w:r w:rsidR="00930620" w:rsidRPr="00B43190">
        <w:rPr>
          <w:rFonts w:ascii="Times New Roman" w:hAnsi="Times New Roman"/>
          <w:color w:val="000000"/>
          <w:sz w:val="28"/>
          <w:szCs w:val="28"/>
          <w:lang w:eastAsia="ar-SA"/>
        </w:rPr>
        <w:t>определению экономической эффективности при переходе на налогообложение налогом на имущество физических лиц исходя из кадастровой стоимости объектов налогообложения в соответствии с главой 32 « Налог на имущество физических лиц» Налогового кодекса Российской Федерации</w:t>
      </w:r>
      <w:r w:rsidR="008A317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-</w:t>
      </w:r>
      <w:r w:rsidR="008A317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5D0C52">
        <w:rPr>
          <w:rFonts w:ascii="Times New Roman" w:hAnsi="Times New Roman"/>
          <w:sz w:val="28"/>
          <w:szCs w:val="28"/>
          <w:lang w:eastAsia="ar-SA"/>
        </w:rPr>
        <w:t>(далее рабочая группа</w:t>
      </w:r>
      <w:r>
        <w:rPr>
          <w:rFonts w:ascii="Times New Roman" w:hAnsi="Times New Roman"/>
          <w:sz w:val="28"/>
          <w:szCs w:val="28"/>
          <w:lang w:eastAsia="ar-SA"/>
        </w:rPr>
        <w:t xml:space="preserve">) регламентирует деятельность по осуществлению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мероприятий, направленных на</w:t>
      </w:r>
      <w:r w:rsidRPr="004B044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B56BA2">
        <w:rPr>
          <w:rFonts w:ascii="Times New Roman" w:hAnsi="Times New Roman"/>
          <w:color w:val="000000"/>
          <w:sz w:val="28"/>
          <w:szCs w:val="28"/>
          <w:lang w:eastAsia="ar-SA"/>
        </w:rPr>
        <w:t>определение</w:t>
      </w:r>
      <w:r w:rsidR="00F32EFF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эффективности </w:t>
      </w:r>
      <w:r w:rsidR="00F32EFF">
        <w:rPr>
          <w:rFonts w:ascii="Times New Roman" w:hAnsi="Times New Roman" w:cs="Times New Roman"/>
          <w:sz w:val="28"/>
          <w:szCs w:val="28"/>
        </w:rPr>
        <w:t>нового принципа налогообложения недвижимого имущества физических лиц в</w:t>
      </w:r>
      <w:proofErr w:type="gramEnd"/>
      <w:r w:rsidR="00F32EFF">
        <w:rPr>
          <w:rFonts w:ascii="Times New Roman" w:hAnsi="Times New Roman" w:cs="Times New Roman"/>
          <w:sz w:val="28"/>
          <w:szCs w:val="28"/>
        </w:rPr>
        <w:t xml:space="preserve"> виде переход</w:t>
      </w:r>
      <w:r w:rsidR="008A6A7F">
        <w:rPr>
          <w:rFonts w:ascii="Times New Roman" w:hAnsi="Times New Roman" w:cs="Times New Roman"/>
          <w:sz w:val="28"/>
          <w:szCs w:val="28"/>
        </w:rPr>
        <w:t>а</w:t>
      </w:r>
      <w:r w:rsidR="00F32E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2EFF">
        <w:rPr>
          <w:rFonts w:ascii="Times New Roman" w:hAnsi="Times New Roman" w:cs="Times New Roman"/>
          <w:sz w:val="28"/>
          <w:szCs w:val="28"/>
        </w:rPr>
        <w:t>от расчета налога на имущество физических лиц по инвентаризационной стоимости к расчету по кадастровой стоимости</w:t>
      </w:r>
      <w:proofErr w:type="gramEnd"/>
      <w:r w:rsidR="00F32EFF">
        <w:rPr>
          <w:rFonts w:ascii="Times New Roman" w:hAnsi="Times New Roman" w:cs="Times New Roman"/>
          <w:sz w:val="28"/>
          <w:szCs w:val="28"/>
        </w:rPr>
        <w:t xml:space="preserve"> недвижимости. </w:t>
      </w:r>
    </w:p>
    <w:p w:rsidR="001C1D41" w:rsidRPr="007B6493" w:rsidRDefault="001C1D41" w:rsidP="004A39EB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2.</w:t>
      </w:r>
      <w:r w:rsidRPr="007B6493">
        <w:rPr>
          <w:rFonts w:ascii="Times New Roman" w:hAnsi="Times New Roman"/>
          <w:sz w:val="28"/>
          <w:szCs w:val="28"/>
        </w:rPr>
        <w:t>Порядок формирования рабочей группы</w:t>
      </w:r>
      <w:proofErr w:type="gramStart"/>
      <w:r w:rsidRPr="007B6493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C1D41" w:rsidRDefault="001C1D41" w:rsidP="001C1D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2.1.Персональный состав группы утверждается Постановлением администрации Новобурасского муниципального района.</w:t>
      </w:r>
    </w:p>
    <w:p w:rsidR="001C1D41" w:rsidRDefault="001C1D41" w:rsidP="001C1D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состав комиссии входит не менее 5 человек. Рабочую группу возглавляет Председатель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его отсутствие обязанности Председателя исполняет заместитель председателя группы . Функции секретаря группы в его отсутствие выполняет любой член рабочей группы , уполномоченный на выполнение таких функций Председателем.</w:t>
      </w:r>
    </w:p>
    <w:p w:rsidR="001C1D41" w:rsidRDefault="001C1D41" w:rsidP="001C1D41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1D41" w:rsidRPr="007B6493" w:rsidRDefault="001C1D41" w:rsidP="001C1D41">
      <w:pPr>
        <w:pStyle w:val="a4"/>
        <w:ind w:firstLine="708"/>
        <w:jc w:val="center"/>
        <w:rPr>
          <w:rFonts w:ascii="Times New Roman" w:hAnsi="Times New Roman"/>
          <w:sz w:val="28"/>
          <w:szCs w:val="28"/>
        </w:rPr>
      </w:pPr>
      <w:r w:rsidRPr="007B6493">
        <w:rPr>
          <w:rFonts w:ascii="Times New Roman" w:hAnsi="Times New Roman"/>
          <w:sz w:val="28"/>
          <w:szCs w:val="28"/>
        </w:rPr>
        <w:t>3.</w:t>
      </w:r>
      <w:r w:rsidR="004B1A47">
        <w:rPr>
          <w:rFonts w:ascii="Times New Roman" w:hAnsi="Times New Roman"/>
          <w:sz w:val="28"/>
          <w:szCs w:val="28"/>
        </w:rPr>
        <w:t xml:space="preserve"> Функции, права и обязанности р</w:t>
      </w:r>
      <w:r w:rsidRPr="007B6493">
        <w:rPr>
          <w:rFonts w:ascii="Times New Roman" w:hAnsi="Times New Roman"/>
          <w:sz w:val="28"/>
          <w:szCs w:val="28"/>
        </w:rPr>
        <w:t>абочей группы</w:t>
      </w:r>
      <w:proofErr w:type="gramStart"/>
      <w:r w:rsidRPr="007B6493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Заседания рабочей группы проводят</w:t>
      </w:r>
      <w:r w:rsidR="004B1A47">
        <w:rPr>
          <w:rFonts w:ascii="Times New Roman" w:hAnsi="Times New Roman"/>
          <w:sz w:val="28"/>
          <w:szCs w:val="28"/>
        </w:rPr>
        <w:t xml:space="preserve">ся не реже одного раза в месяц 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 своей деятельности Рабочая группа в праве: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запрашивать необходимую информацию в учреждениях и организациях Новобурасского муниципального района. 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осуществлять подборку соответствующей документации, законодательства Российской Федерации и других материалов, р</w:t>
      </w:r>
      <w:r w:rsidR="004A39EB">
        <w:rPr>
          <w:rFonts w:ascii="Times New Roman" w:hAnsi="Times New Roman"/>
          <w:sz w:val="28"/>
          <w:szCs w:val="28"/>
        </w:rPr>
        <w:t>егламентирующих вопросы налогообложения физических лиц;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привлекать к своей работе представителей организация, экспертов и консультантов;</w:t>
      </w:r>
    </w:p>
    <w:p w:rsidR="001C1D41" w:rsidRDefault="001C1D41" w:rsidP="00BF73C1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Председатель рабочей группы обязан: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-Осуществлять общее руководство работой рабочей группы;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-Открывать и вести заседания группы;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3.3.Секретарь рабочей группы обязан: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-Осуществлять подготовку заседаний группы;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информировать членов группы по вопросам, относящимся к их функции;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вести протокол заседания группы.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Члены комиссии обязаны: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присутствовать на заседаниях группы.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1C1D41" w:rsidRPr="007B6493" w:rsidRDefault="001C1D41" w:rsidP="001C1D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B6493">
        <w:rPr>
          <w:rFonts w:ascii="Times New Roman" w:hAnsi="Times New Roman"/>
          <w:sz w:val="28"/>
          <w:szCs w:val="28"/>
        </w:rPr>
        <w:t>4. Регламент работы рабочей группы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4.1.Заседание Группы считается правомочным, если на нем присутствует не менее половины ее состава. 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4.2.Председатель Группы или его заместитель вправе поручать членам Группы изучение и доклад поступивших материалов.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4.3.Работу Группы (получение, обработка и отправка материалов, делопроизводство и т.п.) обеспечивает секретарь комиссии.</w:t>
      </w:r>
    </w:p>
    <w:p w:rsidR="001C1D41" w:rsidRDefault="001C1D41" w:rsidP="001C1D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 xml:space="preserve">Решение рабочей Группы принимается простым большинством голосов ее членов, присутствующих на заседании. При равенстве голосов решающим является голос Председателя группы. </w:t>
      </w:r>
    </w:p>
    <w:sectPr w:rsidR="001C1D41" w:rsidSect="00B431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1C1D41"/>
    <w:rsid w:val="001C1D41"/>
    <w:rsid w:val="00256468"/>
    <w:rsid w:val="004A39EB"/>
    <w:rsid w:val="004B1A47"/>
    <w:rsid w:val="004B7E22"/>
    <w:rsid w:val="005A6D9F"/>
    <w:rsid w:val="005D0C52"/>
    <w:rsid w:val="006B5560"/>
    <w:rsid w:val="006E788F"/>
    <w:rsid w:val="006F704E"/>
    <w:rsid w:val="00736D5B"/>
    <w:rsid w:val="007619F2"/>
    <w:rsid w:val="00856A7C"/>
    <w:rsid w:val="008A317D"/>
    <w:rsid w:val="008A6A7F"/>
    <w:rsid w:val="008F0761"/>
    <w:rsid w:val="00930620"/>
    <w:rsid w:val="00B43190"/>
    <w:rsid w:val="00B56BA2"/>
    <w:rsid w:val="00BF73C1"/>
    <w:rsid w:val="00C63664"/>
    <w:rsid w:val="00C759FC"/>
    <w:rsid w:val="00EF06F4"/>
    <w:rsid w:val="00F3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C1D41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1C1D41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1C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1B99E-D739-40D1-96AE-BBF97E95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9</cp:revision>
  <cp:lastPrinted>2015-03-02T10:58:00Z</cp:lastPrinted>
  <dcterms:created xsi:type="dcterms:W3CDTF">2015-03-02T06:08:00Z</dcterms:created>
  <dcterms:modified xsi:type="dcterms:W3CDTF">2015-03-06T04:47:00Z</dcterms:modified>
</cp:coreProperties>
</file>